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 Волжского спасцентра по дезинфекции дорог и общественных мест по состоянию на 29 апреля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29.04.2020 17:04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Работа Волжского спасцентра по дезинфекции дорог и общественных мест по состоянию на 29 апреля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апреля личным составом Волжского спасательного центра проведен комплекс мероприятий по обработке и дезинфекции 30 объектов транспортной инфраструктуры и 12 км дорог с твердым покрытием в г. Самара.</w:t>
            </w:r>
            <w:br/>
            <w:r>
              <w:rPr/>
              <w:t xml:space="preserve"> </w:t>
            </w:r>
            <w:br/>
            <w:r>
              <w:rPr/>
              <w:t xml:space="preserve"> В Тольятти проведена спецобработка 58 объектов транспортной инфраструктуры и 18 км дорог с твердым покрытием.</w:t>
            </w:r>
            <w:br/>
            <w:r>
              <w:rPr/>
              <w:t xml:space="preserve"> </w:t>
            </w:r>
            <w:br/>
            <w:r>
              <w:rPr/>
              <w:t xml:space="preserve"> В тольяттинской Городской клинической больнице № 5 продезинфицировано 6 км дорог с твердым покрытием и 280 кв.м помещений. В пансионате «Радуга» - 2 км дорог с твердым покрытием.</w:t>
            </w:r>
            <w:br/>
            <w:r>
              <w:rPr/>
              <w:t xml:space="preserve"> </w:t>
            </w:r>
            <w:br/>
            <w:r>
              <w:rPr/>
              <w:t xml:space="preserve"> Два расчета Мобильного комплекса санитарной обработки в составе 6 человек л/с и 2 ед. техники прибыли сегодня в Ульяновск для проведения комплекса мероприятий по обработке и дезинфекции объектов транспортной инфраструктуры. К действиям по предназначению готовы.</w:t>
            </w:r>
            <w:br/>
            <w:r>
              <w:rPr/>
              <w:t xml:space="preserve"> </w:t>
            </w:r>
            <w:br/>
            <w:r>
              <w:rPr/>
              <w:t xml:space="preserve"> Напомним, что Главным управлением ежедневно применяются силы и средства Волжского спасательного центра МЧС России для оказания помощи органам местного самоуправления в предотвращении угрозы дальнейшего распространения коронавирусной инфекции.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2021-05-26T16:52:12+04:00</dcterms:created>
  <dcterms:modified xsi:type="dcterms:W3CDTF">2021-05-26T16:52:12+04:00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